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0F385" w14:textId="07D9AE1F" w:rsidR="002B61DA" w:rsidRDefault="00EA5E1F">
      <w:r>
        <w:rPr>
          <w:noProof/>
        </w:rPr>
        <mc:AlternateContent>
          <mc:Choice Requires="wps">
            <w:drawing>
              <wp:anchor distT="0" distB="0" distL="114300" distR="114300" simplePos="0" relativeHeight="251672576" behindDoc="1" locked="0" layoutInCell="1" allowOverlap="1" wp14:anchorId="0CB825D5" wp14:editId="65C0EA9E">
                <wp:simplePos x="0" y="0"/>
                <wp:positionH relativeFrom="page">
                  <wp:posOffset>393588</wp:posOffset>
                </wp:positionH>
                <wp:positionV relativeFrom="paragraph">
                  <wp:posOffset>2853989</wp:posOffset>
                </wp:positionV>
                <wp:extent cx="6857365" cy="480314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63887B9C" w:rsidR="00EA5E1F" w:rsidRPr="002A6F25" w:rsidRDefault="00AB3F34" w:rsidP="00EA5E1F">
                                <w:pPr>
                                  <w:pStyle w:val="NoSpacing"/>
                                  <w:jc w:val="center"/>
                                  <w:rPr>
                                    <w:rStyle w:val="TitleChar"/>
                                    <w:sz w:val="56"/>
                                  </w:rPr>
                                </w:pPr>
                                <w:r>
                                  <w:rPr>
                                    <w:rStyle w:val="TitleChar"/>
                                    <w:sz w:val="56"/>
                                  </w:rPr>
                                  <w:t xml:space="preserve">Acquire: </w:t>
                                </w:r>
                                <w:r w:rsidR="00C3326E">
                                  <w:rPr>
                                    <w:rStyle w:val="TitleChar"/>
                                    <w:sz w:val="56"/>
                                  </w:rPr>
                                  <w:t>Implementing Pulsar in the Classroom</w:t>
                                </w:r>
                              </w:p>
                            </w:sdtContent>
                          </w:sdt>
                          <w:p w14:paraId="243A5F99" w14:textId="4A86858F" w:rsidR="00EA5E1F" w:rsidRDefault="00C3326E" w:rsidP="00EA5E1F">
                            <w:pPr>
                              <w:pStyle w:val="Company"/>
                              <w:jc w:val="center"/>
                              <w:rPr>
                                <w:rFonts w:eastAsiaTheme="majorEastAsia"/>
                              </w:rPr>
                            </w:pPr>
                            <w:r>
                              <w:rPr>
                                <w:rFonts w:eastAsiaTheme="majorEastAsia"/>
                              </w:rPr>
                              <w:t>Training Resource</w:t>
                            </w:r>
                            <w:r w:rsidR="00A7763B">
                              <w:rPr>
                                <w:rFonts w:eastAsiaTheme="majorEastAsia"/>
                              </w:rPr>
                              <w:t xml:space="preserve"> for </w:t>
                            </w:r>
                            <w:r w:rsidR="001648D9">
                              <w:rPr>
                                <w:rFonts w:eastAsiaTheme="majorEastAsia"/>
                              </w:rPr>
                              <w:t>Veteran</w:t>
                            </w:r>
                            <w:bookmarkStart w:id="0" w:name="_GoBack"/>
                            <w:bookmarkEnd w:id="0"/>
                            <w:r w:rsidR="00A7763B">
                              <w:rPr>
                                <w:rFonts w:eastAsiaTheme="majorEastAsia"/>
                              </w:rPr>
                              <w:t xml:space="preserve"> Teachers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B825D5" id="_x0000_t202" coordsize="21600,21600" o:spt="202" path="m0,0l0,21600,21600,21600,21600,0xe">
                <v:stroke joinstyle="miter"/>
                <v:path gradientshapeok="t" o:connecttype="rect"/>
              </v:shapetype>
              <v:shape id="Text Box 11" o:spid="_x0000_s1026" type="#_x0000_t202" style="position:absolute;margin-left:31pt;margin-top:224.7pt;width:539.95pt;height:378.2pt;z-index:-2516439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" fillcolor="white [3212]" stroked="f" strokeweight=".5pt">
                <v:textbox inset="36pt,7.2pt,36pt,7.2pt">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63887B9C" w:rsidR="00EA5E1F" w:rsidRPr="002A6F25" w:rsidRDefault="00AB3F34" w:rsidP="00EA5E1F">
                          <w:pPr>
                            <w:pStyle w:val="NoSpacing"/>
                            <w:jc w:val="center"/>
                            <w:rPr>
                              <w:rStyle w:val="TitleChar"/>
                              <w:sz w:val="56"/>
                            </w:rPr>
                          </w:pPr>
                          <w:r>
                            <w:rPr>
                              <w:rStyle w:val="TitleChar"/>
                              <w:sz w:val="56"/>
                            </w:rPr>
                            <w:t xml:space="preserve">Acquire: </w:t>
                          </w:r>
                          <w:r w:rsidR="00C3326E">
                            <w:rPr>
                              <w:rStyle w:val="TitleChar"/>
                              <w:sz w:val="56"/>
                            </w:rPr>
                            <w:t>Implementing Pulsar in the Classroom</w:t>
                          </w:r>
                        </w:p>
                      </w:sdtContent>
                    </w:sdt>
                    <w:p w14:paraId="243A5F99" w14:textId="4A86858F" w:rsidR="00EA5E1F" w:rsidRDefault="00C3326E" w:rsidP="00EA5E1F">
                      <w:pPr>
                        <w:pStyle w:val="Company"/>
                        <w:jc w:val="center"/>
                        <w:rPr>
                          <w:rFonts w:eastAsiaTheme="majorEastAsia"/>
                        </w:rPr>
                      </w:pPr>
                      <w:r>
                        <w:rPr>
                          <w:rFonts w:eastAsiaTheme="majorEastAsia"/>
                        </w:rPr>
                        <w:t>Training Resource</w:t>
                      </w:r>
                      <w:r w:rsidR="00A7763B">
                        <w:rPr>
                          <w:rFonts w:eastAsiaTheme="majorEastAsia"/>
                        </w:rPr>
                        <w:t xml:space="preserve"> for </w:t>
                      </w:r>
                      <w:r w:rsidR="001648D9">
                        <w:rPr>
                          <w:rFonts w:eastAsiaTheme="majorEastAsia"/>
                        </w:rPr>
                        <w:t>Veteran</w:t>
                      </w:r>
                      <w:bookmarkStart w:id="1" w:name="_GoBack"/>
                      <w:bookmarkEnd w:id="1"/>
                      <w:r w:rsidR="00A7763B">
                        <w:rPr>
                          <w:rFonts w:eastAsiaTheme="majorEastAsia"/>
                        </w:rPr>
                        <w:t xml:space="preserve"> Teachers</w:t>
                      </w:r>
                    </w:p>
                  </w:txbxContent>
                </v:textbox>
                <w10:wrap anchorx="page"/>
              </v:shape>
            </w:pict>
          </mc:Fallback>
        </mc:AlternateContent>
      </w:r>
      <w:r w:rsidRPr="00D57588">
        <w:rPr>
          <w:rFonts w:ascii="Raleway SemiBold" w:eastAsiaTheme="majorEastAsia" w:hAnsi="Raleway SemiBold" w:cstheme="majorBidi"/>
          <w:b/>
          <w:bCs/>
          <w:noProof/>
        </w:rPr>
        <w:drawing>
          <wp:anchor distT="0" distB="0" distL="114300" distR="114300" simplePos="0" relativeHeight="251668480" behindDoc="1" locked="0" layoutInCell="1" allowOverlap="1" wp14:anchorId="37D1DE11" wp14:editId="62F3D1C6">
            <wp:simplePos x="0" y="0"/>
            <wp:positionH relativeFrom="margin">
              <wp:posOffset>518795</wp:posOffset>
            </wp:positionH>
            <wp:positionV relativeFrom="margin">
              <wp:posOffset>-2407285</wp:posOffset>
            </wp:positionV>
            <wp:extent cx="4855845" cy="7850505"/>
            <wp:effectExtent l="127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4855845" cy="7850505"/>
                    </a:xfrm>
                    <a:prstGeom prst="rect">
                      <a:avLst/>
                    </a:prstGeom>
                  </pic:spPr>
                </pic:pic>
              </a:graphicData>
            </a:graphic>
            <wp14:sizeRelH relativeFrom="page">
              <wp14:pctWidth>0</wp14:pctWidth>
            </wp14:sizeRelH>
            <wp14:sizeRelV relativeFrom="page">
              <wp14:pctHeight>0</wp14:pctHeight>
            </wp14:sizeRelV>
          </wp:anchor>
        </w:drawing>
      </w:r>
    </w:p>
    <w:p w14:paraId="617AF8AD" w14:textId="20D11F97" w:rsidR="002B61DA" w:rsidRDefault="002B61DA"/>
    <w:p w14:paraId="45A2EA00" w14:textId="6607B003" w:rsidR="002B61DA" w:rsidRDefault="002B61DA"/>
    <w:p w14:paraId="15F7E416" w14:textId="49BE0E85" w:rsidR="002B61DA" w:rsidRDefault="002B61DA" w:rsidP="002B61DA">
      <w:pPr>
        <w:jc w:val="center"/>
      </w:pPr>
    </w:p>
    <w:p w14:paraId="61F5CA8D" w14:textId="7DC93B04" w:rsidR="002B61DA" w:rsidRDefault="002B61DA"/>
    <w:p w14:paraId="2D6863A8" w14:textId="3FD573F3" w:rsidR="002B61DA" w:rsidRDefault="002B61DA"/>
    <w:p w14:paraId="18C3F51B" w14:textId="72F087B7" w:rsidR="002B61DA" w:rsidRDefault="002B61DA"/>
    <w:p w14:paraId="1C21388D" w14:textId="3C1D1FB8" w:rsidR="00AB3F34" w:rsidRPr="00A7763B" w:rsidRDefault="00EA5E1F" w:rsidP="00AB3F34">
      <w:pPr>
        <w:rPr>
          <w:rFonts w:ascii="Open Sans" w:hAnsi="Open Sans"/>
          <w:bCs/>
        </w:rPr>
      </w:pPr>
      <w:r>
        <w:rPr>
          <w:noProof/>
        </w:rPr>
        <mc:AlternateContent>
          <mc:Choice Requires="wps">
            <w:drawing>
              <wp:anchor distT="0" distB="0" distL="114300" distR="114300" simplePos="0" relativeHeight="251670528" behindDoc="1" locked="0" layoutInCell="1" allowOverlap="1" wp14:anchorId="79532A35" wp14:editId="2CEA3540">
                <wp:simplePos x="0" y="0"/>
                <wp:positionH relativeFrom="page">
                  <wp:posOffset>-284928</wp:posOffset>
                </wp:positionH>
                <wp:positionV relativeFrom="paragraph">
                  <wp:posOffset>3837305</wp:posOffset>
                </wp:positionV>
                <wp:extent cx="6857365" cy="4803140"/>
                <wp:effectExtent l="0" t="0" r="635" b="0"/>
                <wp:wrapNone/>
                <wp:docPr id="196" name="Text Box 196"/>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3E92E37B" wp14:editId="242DC020">
                                  <wp:extent cx="3706640" cy="238546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73971807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08E81538" w:rsidR="00EA5E1F" w:rsidRPr="007D2092" w:rsidRDefault="00C3326E" w:rsidP="00EA5E1F">
                                <w:pPr>
                                  <w:pStyle w:val="NoSpacing"/>
                                  <w:jc w:val="center"/>
                                  <w:rPr>
                                    <w:rStyle w:val="TitleChar"/>
                                  </w:rPr>
                                </w:pPr>
                                <w:r>
                                  <w:rPr>
                                    <w:rStyle w:val="TitleChar"/>
                                  </w:rPr>
                                  <w:t>Acquire: Implementing Pulsar in the Classroom</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532A35" id="Text Box 196" o:spid="_x0000_s1027" type="#_x0000_t202" style="position:absolute;margin-left:-22.45pt;margin-top:302.15pt;width:539.95pt;height:378.2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" fillcolor="white [3212]" stroked="f" strokeweight=".5pt">
                <v:textbox inset="36pt,7.2pt,36pt,7.2pt">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3E92E37B" wp14:editId="242DC020">
                            <wp:extent cx="3706640" cy="238546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10">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73971807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08E81538" w:rsidR="00EA5E1F" w:rsidRPr="007D2092" w:rsidRDefault="00C3326E" w:rsidP="00EA5E1F">
                          <w:pPr>
                            <w:pStyle w:val="NoSpacing"/>
                            <w:jc w:val="center"/>
                            <w:rPr>
                              <w:rStyle w:val="TitleChar"/>
                            </w:rPr>
                          </w:pPr>
                          <w:r>
                            <w:rPr>
                              <w:rStyle w:val="TitleChar"/>
                            </w:rPr>
                            <w:t>Acquire: Implementing Pulsar in the Classroom</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v:textbox>
                <w10:wrap anchorx="page"/>
              </v:shape>
            </w:pict>
          </mc:Fallback>
        </mc:AlternateContent>
      </w:r>
      <w:r w:rsidR="00572E2B">
        <w:br w:type="page"/>
      </w:r>
    </w:p>
    <w:p w14:paraId="41834128"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lastRenderedPageBreak/>
        <w:t>If you are like most teachers who are new to using language learning portfolios, you might be wondering how to incorporate Pulsar into your classroom. Given your implementation of STARTALK Principles, target-language use, and student mentoring and feedback, you have a lot to think about!</w:t>
      </w:r>
    </w:p>
    <w:p w14:paraId="63677465" w14:textId="77777777" w:rsidR="00AB3F34" w:rsidRPr="00A7763B" w:rsidRDefault="00AB3F34" w:rsidP="00AB3F34">
      <w:pPr>
        <w:rPr>
          <w:rFonts w:ascii="Open Sans" w:eastAsia="Times New Roman" w:hAnsi="Open Sans" w:cs="Times New Roman"/>
          <w:lang w:eastAsia="zh-CN"/>
        </w:rPr>
      </w:pPr>
    </w:p>
    <w:p w14:paraId="12E930DE"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 xml:space="preserve">Luckily, designing your implementation approach is relatively simple! You just need to decide upon 1) the frequency with which your students will upload evidence, 2) the type of evidence students will upload and save, and 3) the tools (computers, mobile devices, or both) that you will use for evidence capture. </w:t>
      </w:r>
    </w:p>
    <w:p w14:paraId="170476E3" w14:textId="77777777" w:rsidR="00AB3F34" w:rsidRPr="00A7763B" w:rsidRDefault="00AB3F34" w:rsidP="00AB3F34">
      <w:pPr>
        <w:rPr>
          <w:rFonts w:ascii="Open Sans" w:eastAsia="Times New Roman" w:hAnsi="Open Sans" w:cs="Times New Roman"/>
          <w:lang w:eastAsia="zh-CN"/>
        </w:rPr>
      </w:pPr>
    </w:p>
    <w:p w14:paraId="2151ABD2" w14:textId="77777777" w:rsidR="00AB3F34" w:rsidRPr="00A7763B" w:rsidRDefault="00AB3F34" w:rsidP="00AB3F34">
      <w:pPr>
        <w:rPr>
          <w:rFonts w:ascii="Nunito" w:hAnsi="Nunito" w:cs="Times New Roman"/>
          <w:b/>
          <w:bCs/>
          <w:lang w:eastAsia="zh-CN"/>
        </w:rPr>
      </w:pPr>
      <w:r w:rsidRPr="00A7763B">
        <w:rPr>
          <w:rFonts w:ascii="Nunito" w:hAnsi="Nunito" w:cs="Arial"/>
          <w:b/>
          <w:bCs/>
          <w:color w:val="000000"/>
          <w:lang w:eastAsia="zh-CN"/>
        </w:rPr>
        <w:t>Frequency</w:t>
      </w:r>
    </w:p>
    <w:p w14:paraId="55396A75" w14:textId="52C4396C"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 xml:space="preserve"> Recent research (</w:t>
      </w:r>
      <w:hyperlink r:id="rId11" w:history="1">
        <w:r w:rsidRPr="00A7763B">
          <w:rPr>
            <w:rStyle w:val="Hyperlink"/>
            <w:rFonts w:ascii="Open Sans" w:hAnsi="Open Sans" w:cs="Arial"/>
            <w:lang w:eastAsia="zh-CN"/>
          </w:rPr>
          <w:t>Ziegler and Moeller, 2012</w:t>
        </w:r>
      </w:hyperlink>
      <w:r w:rsidRPr="00A7763B">
        <w:rPr>
          <w:rFonts w:ascii="Open Sans" w:hAnsi="Open Sans" w:cs="Arial"/>
          <w:color w:val="000000"/>
          <w:lang w:eastAsia="zh-CN"/>
        </w:rPr>
        <w:t xml:space="preserve">) has shown that language learning portfolios like Pulsar promote gains in task value, self-regulated learning, and student motivation if learners interact with them regularly (at least four times a semester). Use the table below to determine the minimum frequency that is right for your STARTALK program. </w:t>
      </w:r>
    </w:p>
    <w:p w14:paraId="16B5FC2C" w14:textId="77777777" w:rsidR="00AB3F34" w:rsidRPr="00A7763B" w:rsidRDefault="00AB3F34" w:rsidP="00AB3F34">
      <w:pPr>
        <w:rPr>
          <w:rFonts w:ascii="Open Sans" w:eastAsia="Times New Roman" w:hAnsi="Open Sans" w:cs="Times New Roman"/>
          <w:lang w:eastAsia="zh-CN"/>
        </w:rPr>
      </w:pPr>
    </w:p>
    <w:tbl>
      <w:tblPr>
        <w:tblW w:w="9360" w:type="dxa"/>
        <w:tblCellMar>
          <w:top w:w="15" w:type="dxa"/>
          <w:left w:w="15" w:type="dxa"/>
          <w:bottom w:w="15" w:type="dxa"/>
          <w:right w:w="15" w:type="dxa"/>
        </w:tblCellMar>
        <w:tblLook w:val="04A0" w:firstRow="1" w:lastRow="0" w:firstColumn="1" w:lastColumn="0" w:noHBand="0" w:noVBand="1"/>
      </w:tblPr>
      <w:tblGrid>
        <w:gridCol w:w="2588"/>
        <w:gridCol w:w="3588"/>
        <w:gridCol w:w="3184"/>
      </w:tblGrid>
      <w:tr w:rsidR="00AB3F34" w:rsidRPr="00A7763B" w14:paraId="0C7EA9E3"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7EC83"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Program 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95734"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Number of Pulsar Uses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311CC"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When?*</w:t>
            </w:r>
          </w:p>
        </w:tc>
      </w:tr>
      <w:tr w:rsidR="00AB3F34" w:rsidRPr="00A7763B" w14:paraId="67997CB7"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816B8"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2 weeks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C85F5"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BDE3F"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1: T, R</w:t>
            </w:r>
          </w:p>
          <w:p w14:paraId="7D19F358"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2: W, F</w:t>
            </w:r>
          </w:p>
        </w:tc>
      </w:tr>
      <w:tr w:rsidR="00AB3F34" w:rsidRPr="00A7763B" w14:paraId="50EAF9B2"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25B2A"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3 weeks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01634"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0885A"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1: F</w:t>
            </w:r>
          </w:p>
          <w:p w14:paraId="7CDBDF20"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2: F</w:t>
            </w:r>
          </w:p>
          <w:p w14:paraId="1A0BC756"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3: W, F</w:t>
            </w:r>
          </w:p>
        </w:tc>
      </w:tr>
      <w:tr w:rsidR="00AB3F34" w:rsidRPr="00A7763B" w14:paraId="4CF4D3FF"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9F821"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4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0FB5B"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Once a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7A515"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The end of the week</w:t>
            </w:r>
          </w:p>
        </w:tc>
      </w:tr>
    </w:tbl>
    <w:p w14:paraId="6775AE68" w14:textId="77777777" w:rsidR="00AB3F34" w:rsidRPr="00A7763B" w:rsidRDefault="00AB3F34" w:rsidP="00AB3F34">
      <w:pPr>
        <w:rPr>
          <w:rFonts w:ascii="Open Sans" w:eastAsia="Times New Roman" w:hAnsi="Open Sans" w:cs="Times New Roman"/>
          <w:lang w:eastAsia="zh-CN"/>
        </w:rPr>
      </w:pPr>
    </w:p>
    <w:p w14:paraId="28B0C4A4" w14:textId="77777777" w:rsidR="00AB3F34" w:rsidRPr="00A7763B" w:rsidRDefault="00AB3F34" w:rsidP="00AB3F34">
      <w:pPr>
        <w:rPr>
          <w:rFonts w:ascii="Nunito" w:hAnsi="Nunito" w:cs="Times New Roman"/>
          <w:b/>
          <w:bCs/>
          <w:lang w:eastAsia="zh-CN"/>
        </w:rPr>
      </w:pPr>
      <w:r w:rsidRPr="00A7763B">
        <w:rPr>
          <w:rFonts w:ascii="Nunito" w:hAnsi="Nunito" w:cs="Arial"/>
          <w:b/>
          <w:bCs/>
          <w:color w:val="000000"/>
          <w:lang w:eastAsia="zh-CN"/>
        </w:rPr>
        <w:t>Evidence Selection</w:t>
      </w:r>
    </w:p>
    <w:p w14:paraId="2074A0E5"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Teachers may find Stage 2 of the SOPHIE curriculum template useful when deciding what evidence to have students upload. As an entry point to using Pulsar, teachers may want to begin by directing learners to use the evidence created as performance assessment tasks when they upload (in addition to any other evidence created for other tasks). However, allowing for more learner autonomy is fine, and even recommended depending on how the teacher intends to use the evidence (e.g., to provide individual feedback, to provide global feedback, or to simply give learners the opportunity to reflect).</w:t>
      </w:r>
    </w:p>
    <w:p w14:paraId="354D3873" w14:textId="77777777" w:rsidR="00AB3F34" w:rsidRPr="00A7763B" w:rsidRDefault="00AB3F34" w:rsidP="00AB3F34">
      <w:pPr>
        <w:rPr>
          <w:rFonts w:ascii="Open Sans" w:eastAsia="Times New Roman" w:hAnsi="Open Sans" w:cs="Times New Roman"/>
          <w:lang w:eastAsia="zh-CN"/>
        </w:rPr>
      </w:pPr>
    </w:p>
    <w:p w14:paraId="6E434323" w14:textId="75F88FA7" w:rsidR="002D59DD" w:rsidRPr="00A7763B" w:rsidRDefault="00AB3F34" w:rsidP="00701C99">
      <w:pPr>
        <w:rPr>
          <w:rFonts w:ascii="Open Sans" w:hAnsi="Open Sans" w:cs="Arial"/>
          <w:color w:val="000000"/>
          <w:lang w:eastAsia="zh-CN"/>
        </w:rPr>
      </w:pPr>
      <w:r w:rsidRPr="00A7763B">
        <w:rPr>
          <w:rFonts w:ascii="Open Sans" w:hAnsi="Open Sans" w:cs="Arial"/>
          <w:color w:val="000000"/>
          <w:lang w:eastAsia="zh-CN"/>
        </w:rPr>
        <w:t xml:space="preserve">There are no file size limitations on Pulsar. However, teachers may find that their local networks do not allow for all students to upload large files (like video files) </w:t>
      </w:r>
      <w:r w:rsidRPr="00A7763B">
        <w:rPr>
          <w:rFonts w:ascii="Open Sans" w:hAnsi="Open Sans" w:cs="Arial"/>
          <w:color w:val="000000"/>
          <w:lang w:eastAsia="zh-CN"/>
        </w:rPr>
        <w:lastRenderedPageBreak/>
        <w:t>simultaneously. Thus, they may want to consider using smaller sized files (audio, text, or picture files) and/or having learners upload evidence on rotation (e.g., five or so uploading at a time).</w:t>
      </w:r>
    </w:p>
    <w:p w14:paraId="5BAC00D6" w14:textId="77777777" w:rsidR="00A7763B" w:rsidRDefault="00A7763B" w:rsidP="00701C99">
      <w:pPr>
        <w:rPr>
          <w:rFonts w:ascii="Open Sans" w:hAnsi="Open Sans" w:cs="Times New Roman"/>
          <w:lang w:eastAsia="zh-CN"/>
        </w:rPr>
      </w:pPr>
    </w:p>
    <w:p w14:paraId="70A905A7" w14:textId="77777777" w:rsidR="00A7763B" w:rsidRDefault="00A7763B" w:rsidP="00701C99">
      <w:pPr>
        <w:rPr>
          <w:rFonts w:ascii="Open Sans" w:hAnsi="Open Sans" w:cs="Times New Roman"/>
          <w:lang w:eastAsia="zh-CN"/>
        </w:rPr>
      </w:pPr>
    </w:p>
    <w:p w14:paraId="1F4AD7CC" w14:textId="77777777" w:rsidR="00A7763B" w:rsidRDefault="00A7763B" w:rsidP="00701C99">
      <w:pPr>
        <w:rPr>
          <w:rFonts w:ascii="Open Sans" w:hAnsi="Open Sans" w:cs="Times New Roman"/>
          <w:lang w:eastAsia="zh-CN"/>
        </w:rPr>
      </w:pPr>
    </w:p>
    <w:p w14:paraId="154577F7" w14:textId="77777777" w:rsidR="00A7763B" w:rsidRDefault="00A7763B" w:rsidP="00701C99">
      <w:pPr>
        <w:rPr>
          <w:rFonts w:ascii="Open Sans" w:hAnsi="Open Sans" w:cs="Times New Roman"/>
          <w:lang w:eastAsia="zh-CN"/>
        </w:rPr>
      </w:pPr>
    </w:p>
    <w:p w14:paraId="251803D1" w14:textId="77777777" w:rsidR="00A7763B" w:rsidRDefault="00A7763B" w:rsidP="00701C99">
      <w:pPr>
        <w:rPr>
          <w:rFonts w:ascii="Open Sans" w:hAnsi="Open Sans" w:cs="Times New Roman"/>
          <w:lang w:eastAsia="zh-CN"/>
        </w:rPr>
      </w:pPr>
    </w:p>
    <w:p w14:paraId="25572E89" w14:textId="77777777" w:rsidR="00A7763B" w:rsidRDefault="00A7763B" w:rsidP="00701C99">
      <w:pPr>
        <w:rPr>
          <w:rFonts w:ascii="Open Sans" w:hAnsi="Open Sans" w:cs="Times New Roman"/>
          <w:lang w:eastAsia="zh-CN"/>
        </w:rPr>
      </w:pPr>
    </w:p>
    <w:p w14:paraId="1CA10DCC" w14:textId="77777777" w:rsidR="00A7763B" w:rsidRDefault="00A7763B" w:rsidP="00701C99">
      <w:pPr>
        <w:rPr>
          <w:rFonts w:ascii="Open Sans" w:hAnsi="Open Sans" w:cs="Times New Roman"/>
          <w:lang w:eastAsia="zh-CN"/>
        </w:rPr>
      </w:pPr>
    </w:p>
    <w:p w14:paraId="699AFE48" w14:textId="77777777" w:rsidR="00A7763B" w:rsidRDefault="00A7763B" w:rsidP="00701C99">
      <w:pPr>
        <w:rPr>
          <w:rFonts w:ascii="Open Sans" w:hAnsi="Open Sans" w:cs="Times New Roman"/>
          <w:lang w:eastAsia="zh-CN"/>
        </w:rPr>
      </w:pPr>
    </w:p>
    <w:p w14:paraId="7A1A12AE" w14:textId="77777777" w:rsidR="00A7763B" w:rsidRDefault="00A7763B" w:rsidP="00701C99">
      <w:pPr>
        <w:rPr>
          <w:rFonts w:ascii="Open Sans" w:hAnsi="Open Sans" w:cs="Times New Roman"/>
          <w:lang w:eastAsia="zh-CN"/>
        </w:rPr>
      </w:pPr>
    </w:p>
    <w:p w14:paraId="554B8715" w14:textId="77777777" w:rsidR="00A7763B" w:rsidRDefault="00A7763B" w:rsidP="00701C99">
      <w:pPr>
        <w:rPr>
          <w:rFonts w:ascii="Open Sans" w:hAnsi="Open Sans" w:cs="Times New Roman"/>
          <w:lang w:eastAsia="zh-CN"/>
        </w:rPr>
      </w:pPr>
    </w:p>
    <w:p w14:paraId="4D8A23CB" w14:textId="77777777" w:rsidR="00A7763B" w:rsidRDefault="00A7763B" w:rsidP="00701C99">
      <w:pPr>
        <w:rPr>
          <w:rFonts w:ascii="Open Sans" w:hAnsi="Open Sans" w:cs="Times New Roman"/>
          <w:lang w:eastAsia="zh-CN"/>
        </w:rPr>
      </w:pPr>
    </w:p>
    <w:p w14:paraId="478C038E" w14:textId="77777777" w:rsidR="00A7763B" w:rsidRDefault="00A7763B" w:rsidP="00701C99">
      <w:pPr>
        <w:rPr>
          <w:rFonts w:ascii="Open Sans" w:hAnsi="Open Sans" w:cs="Times New Roman"/>
          <w:lang w:eastAsia="zh-CN"/>
        </w:rPr>
      </w:pPr>
    </w:p>
    <w:p w14:paraId="61712C23" w14:textId="77777777" w:rsidR="00A7763B" w:rsidRDefault="00A7763B" w:rsidP="00701C99">
      <w:pPr>
        <w:rPr>
          <w:rFonts w:ascii="Open Sans" w:hAnsi="Open Sans" w:cs="Times New Roman"/>
          <w:lang w:eastAsia="zh-CN"/>
        </w:rPr>
      </w:pPr>
    </w:p>
    <w:p w14:paraId="4DB7147A" w14:textId="77777777" w:rsidR="00A7763B" w:rsidRDefault="00A7763B" w:rsidP="00701C99">
      <w:pPr>
        <w:rPr>
          <w:rFonts w:ascii="Open Sans" w:hAnsi="Open Sans" w:cs="Times New Roman"/>
          <w:lang w:eastAsia="zh-CN"/>
        </w:rPr>
      </w:pPr>
    </w:p>
    <w:p w14:paraId="03997D64" w14:textId="77777777" w:rsidR="00A7763B" w:rsidRDefault="00A7763B" w:rsidP="00701C99">
      <w:pPr>
        <w:rPr>
          <w:rFonts w:ascii="Open Sans" w:hAnsi="Open Sans" w:cs="Times New Roman"/>
          <w:lang w:eastAsia="zh-CN"/>
        </w:rPr>
      </w:pPr>
    </w:p>
    <w:p w14:paraId="326C1C7A" w14:textId="77777777" w:rsidR="00A7763B" w:rsidRDefault="00A7763B" w:rsidP="00701C99">
      <w:pPr>
        <w:rPr>
          <w:rFonts w:ascii="Open Sans" w:hAnsi="Open Sans" w:cs="Times New Roman"/>
          <w:lang w:eastAsia="zh-CN"/>
        </w:rPr>
      </w:pPr>
    </w:p>
    <w:p w14:paraId="788D422B" w14:textId="77777777" w:rsidR="00A7763B" w:rsidRDefault="00A7763B" w:rsidP="00701C99">
      <w:pPr>
        <w:rPr>
          <w:rFonts w:ascii="Open Sans" w:hAnsi="Open Sans" w:cs="Times New Roman"/>
          <w:lang w:eastAsia="zh-CN"/>
        </w:rPr>
      </w:pPr>
    </w:p>
    <w:p w14:paraId="5E306142" w14:textId="77777777" w:rsidR="00A7763B" w:rsidRDefault="00A7763B" w:rsidP="00701C99">
      <w:pPr>
        <w:rPr>
          <w:rFonts w:ascii="Open Sans" w:hAnsi="Open Sans" w:cs="Times New Roman"/>
          <w:lang w:eastAsia="zh-CN"/>
        </w:rPr>
      </w:pPr>
    </w:p>
    <w:p w14:paraId="011001B7" w14:textId="77777777" w:rsidR="00A7763B" w:rsidRDefault="00A7763B" w:rsidP="00701C99">
      <w:pPr>
        <w:rPr>
          <w:rFonts w:ascii="Open Sans" w:hAnsi="Open Sans" w:cs="Times New Roman"/>
          <w:lang w:eastAsia="zh-CN"/>
        </w:rPr>
      </w:pPr>
    </w:p>
    <w:p w14:paraId="5E1E69B3" w14:textId="77777777" w:rsidR="00A7763B" w:rsidRDefault="00A7763B" w:rsidP="00701C99">
      <w:pPr>
        <w:rPr>
          <w:rFonts w:ascii="Open Sans" w:hAnsi="Open Sans" w:cs="Times New Roman"/>
          <w:lang w:eastAsia="zh-CN"/>
        </w:rPr>
      </w:pPr>
    </w:p>
    <w:p w14:paraId="4FC9D5EA" w14:textId="77777777" w:rsidR="00A7763B" w:rsidRDefault="00A7763B" w:rsidP="00701C99">
      <w:pPr>
        <w:rPr>
          <w:rFonts w:ascii="Open Sans" w:hAnsi="Open Sans" w:cs="Times New Roman"/>
          <w:lang w:eastAsia="zh-CN"/>
        </w:rPr>
      </w:pPr>
    </w:p>
    <w:p w14:paraId="0D2047CE" w14:textId="77777777" w:rsidR="00A7763B" w:rsidRDefault="00A7763B" w:rsidP="00701C99">
      <w:pPr>
        <w:rPr>
          <w:rFonts w:ascii="Open Sans" w:hAnsi="Open Sans" w:cs="Times New Roman"/>
          <w:lang w:eastAsia="zh-CN"/>
        </w:rPr>
      </w:pPr>
    </w:p>
    <w:p w14:paraId="2A6F5C7D" w14:textId="77777777" w:rsidR="00A7763B" w:rsidRDefault="00A7763B" w:rsidP="00701C99">
      <w:pPr>
        <w:rPr>
          <w:rFonts w:ascii="Open Sans" w:hAnsi="Open Sans" w:cs="Times New Roman"/>
          <w:lang w:eastAsia="zh-CN"/>
        </w:rPr>
      </w:pPr>
    </w:p>
    <w:p w14:paraId="0D3BF929" w14:textId="77777777" w:rsidR="00A7763B" w:rsidRDefault="00A7763B" w:rsidP="00701C99">
      <w:pPr>
        <w:rPr>
          <w:rFonts w:ascii="Open Sans" w:hAnsi="Open Sans" w:cs="Times New Roman"/>
          <w:lang w:eastAsia="zh-CN"/>
        </w:rPr>
      </w:pPr>
    </w:p>
    <w:p w14:paraId="50D253E3" w14:textId="77777777" w:rsidR="00A7763B" w:rsidRDefault="00A7763B" w:rsidP="00701C99">
      <w:pPr>
        <w:rPr>
          <w:rFonts w:ascii="Open Sans" w:hAnsi="Open Sans" w:cs="Times New Roman"/>
          <w:lang w:eastAsia="zh-CN"/>
        </w:rPr>
      </w:pPr>
    </w:p>
    <w:p w14:paraId="2FE91BEF" w14:textId="77777777" w:rsidR="00A7763B" w:rsidRDefault="00A7763B" w:rsidP="00701C99">
      <w:pPr>
        <w:rPr>
          <w:rFonts w:ascii="Open Sans" w:hAnsi="Open Sans" w:cs="Times New Roman"/>
          <w:lang w:eastAsia="zh-CN"/>
        </w:rPr>
      </w:pPr>
    </w:p>
    <w:p w14:paraId="1CE16BF4" w14:textId="77777777" w:rsidR="00A7763B" w:rsidRDefault="00A7763B" w:rsidP="00701C99">
      <w:pPr>
        <w:rPr>
          <w:rFonts w:ascii="Open Sans" w:hAnsi="Open Sans" w:cs="Times New Roman"/>
          <w:lang w:eastAsia="zh-CN"/>
        </w:rPr>
      </w:pPr>
    </w:p>
    <w:p w14:paraId="0EF73819" w14:textId="77777777" w:rsidR="00A7763B" w:rsidRDefault="00A7763B" w:rsidP="00701C99">
      <w:pPr>
        <w:rPr>
          <w:rFonts w:ascii="Open Sans" w:hAnsi="Open Sans" w:cs="Times New Roman"/>
          <w:lang w:eastAsia="zh-CN"/>
        </w:rPr>
      </w:pPr>
    </w:p>
    <w:p w14:paraId="3D2FE35C" w14:textId="77777777" w:rsidR="00A7763B" w:rsidRDefault="00A7763B" w:rsidP="00701C99">
      <w:pPr>
        <w:rPr>
          <w:rFonts w:ascii="Open Sans" w:hAnsi="Open Sans" w:cs="Times New Roman"/>
          <w:lang w:eastAsia="zh-CN"/>
        </w:rPr>
      </w:pPr>
    </w:p>
    <w:p w14:paraId="713216D0" w14:textId="77777777" w:rsidR="00A7763B" w:rsidRDefault="00A7763B" w:rsidP="00701C99">
      <w:pPr>
        <w:rPr>
          <w:rFonts w:ascii="Open Sans" w:hAnsi="Open Sans" w:cs="Times New Roman"/>
          <w:lang w:eastAsia="zh-CN"/>
        </w:rPr>
      </w:pPr>
    </w:p>
    <w:p w14:paraId="29A213F6" w14:textId="77777777" w:rsidR="00A7763B" w:rsidRDefault="00A7763B" w:rsidP="00701C99">
      <w:pPr>
        <w:rPr>
          <w:rFonts w:ascii="Open Sans" w:hAnsi="Open Sans" w:cs="Times New Roman"/>
          <w:lang w:eastAsia="zh-CN"/>
        </w:rPr>
      </w:pPr>
    </w:p>
    <w:p w14:paraId="49E49B82" w14:textId="77777777" w:rsidR="00A7763B" w:rsidRDefault="00A7763B" w:rsidP="00701C99">
      <w:pPr>
        <w:rPr>
          <w:rFonts w:ascii="Open Sans" w:hAnsi="Open Sans" w:cs="Times New Roman"/>
          <w:lang w:eastAsia="zh-CN"/>
        </w:rPr>
      </w:pPr>
    </w:p>
    <w:p w14:paraId="622EAD94" w14:textId="77777777" w:rsidR="00A7763B" w:rsidRDefault="00A7763B" w:rsidP="00701C99">
      <w:pPr>
        <w:rPr>
          <w:rFonts w:ascii="Open Sans" w:hAnsi="Open Sans" w:cs="Times New Roman"/>
          <w:lang w:eastAsia="zh-CN"/>
        </w:rPr>
      </w:pPr>
    </w:p>
    <w:p w14:paraId="4E317356" w14:textId="77777777" w:rsidR="00A7763B" w:rsidRPr="00A7763B" w:rsidRDefault="00A7763B" w:rsidP="00701C99">
      <w:pPr>
        <w:rPr>
          <w:rFonts w:ascii="Open Sans" w:hAnsi="Open Sans" w:cs="Times New Roman"/>
          <w:lang w:eastAsia="zh-CN"/>
        </w:rPr>
      </w:pPr>
    </w:p>
    <w:p w14:paraId="07B53027" w14:textId="5092D31E" w:rsidR="002807E1" w:rsidRPr="002807E1" w:rsidRDefault="002807E1" w:rsidP="00A7763B">
      <w:pPr>
        <w:pStyle w:val="ContactInfo"/>
        <w:jc w:val="center"/>
        <w:rPr>
          <w:noProof/>
          <w:sz w:val="15"/>
          <w:szCs w:val="15"/>
        </w:rPr>
      </w:pPr>
      <w:r w:rsidRPr="00E55C68">
        <w:rPr>
          <w:noProof/>
          <w:sz w:val="15"/>
          <w:szCs w:val="15"/>
        </w:rPr>
        <w:t>The STARTALK Program</w:t>
      </w:r>
      <w:r w:rsidR="008A3338">
        <w:rPr>
          <w:noProof/>
          <w:sz w:val="15"/>
          <w:szCs w:val="15"/>
        </w:rPr>
        <w:t>,</w:t>
      </w:r>
      <w:r w:rsidRPr="00E55C68">
        <w:rPr>
          <w:noProof/>
          <w:sz w:val="15"/>
          <w:szCs w:val="15"/>
        </w:rPr>
        <w:t xml:space="preserve"> administered by the National Foreign Language Center at the University of Maryland and the U.S. Department of Education Title VI under grant #P229A140004, support</w:t>
      </w:r>
      <w:r w:rsidR="008A3338">
        <w:rPr>
          <w:noProof/>
          <w:sz w:val="15"/>
          <w:szCs w:val="15"/>
        </w:rPr>
        <w:t>s</w:t>
      </w:r>
      <w:r w:rsidRPr="00E55C68">
        <w:rPr>
          <w:noProof/>
          <w:sz w:val="15"/>
          <w:szCs w:val="15"/>
        </w:rPr>
        <w:t xml:space="preserve"> development of LinguaFolio Online. Contents do not necessarily represent the policy of the U.S. Department of Education nor imply endorsement by the federal government.</w:t>
      </w:r>
    </w:p>
    <w:sectPr w:rsidR="002807E1" w:rsidRPr="002807E1" w:rsidSect="00EF4BB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5DBCB" w16cid:durableId="1E807B9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40E44" w14:textId="77777777" w:rsidR="002018F8" w:rsidRDefault="002018F8" w:rsidP="00A11AAC">
      <w:r>
        <w:separator/>
      </w:r>
    </w:p>
  </w:endnote>
  <w:endnote w:type="continuationSeparator" w:id="0">
    <w:p w14:paraId="7498F76C" w14:textId="77777777" w:rsidR="002018F8" w:rsidRDefault="002018F8" w:rsidP="00A1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Nunito SemiBold">
    <w:panose1 w:val="02000703000000000000"/>
    <w:charset w:val="00"/>
    <w:family w:val="auto"/>
    <w:pitch w:val="variable"/>
    <w:sig w:usb0="A00000EF" w:usb1="4000204B" w:usb2="00000000" w:usb3="00000000" w:csb0="00000093" w:csb1="00000000"/>
  </w:font>
  <w:font w:name="Source Sans Pro">
    <w:panose1 w:val="020B0503030403020204"/>
    <w:charset w:val="00"/>
    <w:family w:val="auto"/>
    <w:pitch w:val="variable"/>
    <w:sig w:usb0="600002F7" w:usb1="02000001" w:usb2="00000000" w:usb3="00000000" w:csb0="0000019F" w:csb1="00000000"/>
  </w:font>
  <w:font w:name="Open Sans">
    <w:panose1 w:val="020B0606030504020204"/>
    <w:charset w:val="00"/>
    <w:family w:val="auto"/>
    <w:pitch w:val="variable"/>
    <w:sig w:usb0="E00002EF" w:usb1="4000205B" w:usb2="00000028" w:usb3="00000000" w:csb0="0000019F" w:csb1="00000000"/>
  </w:font>
  <w:font w:name="Calibri Light">
    <w:panose1 w:val="020F0302020204030204"/>
    <w:charset w:val="00"/>
    <w:family w:val="auto"/>
    <w:pitch w:val="variable"/>
    <w:sig w:usb0="A00002EF" w:usb1="4000207B" w:usb2="00000000" w:usb3="00000000" w:csb0="0000019F" w:csb1="00000000"/>
  </w:font>
  <w:font w:name="Raleway SemiBold">
    <w:panose1 w:val="020B0703030101060003"/>
    <w:charset w:val="00"/>
    <w:family w:val="auto"/>
    <w:pitch w:val="variable"/>
    <w:sig w:usb0="A00002FF" w:usb1="5000205B" w:usb2="00000000" w:usb3="00000000" w:csb0="00000097" w:csb1="00000000"/>
  </w:font>
  <w:font w:name="Arial">
    <w:panose1 w:val="020B0604020202020204"/>
    <w:charset w:val="00"/>
    <w:family w:val="auto"/>
    <w:pitch w:val="variable"/>
    <w:sig w:usb0="E0002AFF" w:usb1="C0007843" w:usb2="00000009" w:usb3="00000000" w:csb0="000001FF" w:csb1="00000000"/>
  </w:font>
  <w:font w:name="Nunito">
    <w:panose1 w:val="02000503000000000000"/>
    <w:charset w:val="00"/>
    <w:family w:val="auto"/>
    <w:pitch w:val="variable"/>
    <w:sig w:usb0="A00000EF" w:usb1="4000204B" w:usb2="00000000" w:usb3="00000000" w:csb0="000000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AFBAB" w14:textId="77777777" w:rsidR="002018F8" w:rsidRDefault="002018F8" w:rsidP="00A11AAC">
      <w:r>
        <w:separator/>
      </w:r>
    </w:p>
  </w:footnote>
  <w:footnote w:type="continuationSeparator" w:id="0">
    <w:p w14:paraId="054FFD82" w14:textId="77777777" w:rsidR="002018F8" w:rsidRDefault="002018F8" w:rsidP="00A11A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3E5"/>
    <w:multiLevelType w:val="multilevel"/>
    <w:tmpl w:val="DCD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E5D2A"/>
    <w:multiLevelType w:val="hybridMultilevel"/>
    <w:tmpl w:val="2E6A1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13F78"/>
    <w:multiLevelType w:val="hybridMultilevel"/>
    <w:tmpl w:val="7C32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FB4C9B"/>
    <w:multiLevelType w:val="multilevel"/>
    <w:tmpl w:val="51AE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EE7671"/>
    <w:multiLevelType w:val="hybridMultilevel"/>
    <w:tmpl w:val="013C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4731DF"/>
    <w:multiLevelType w:val="hybridMultilevel"/>
    <w:tmpl w:val="B4C6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AAC"/>
    <w:rsid w:val="00012EB7"/>
    <w:rsid w:val="000164F2"/>
    <w:rsid w:val="000556AC"/>
    <w:rsid w:val="000841A6"/>
    <w:rsid w:val="000A7233"/>
    <w:rsid w:val="000B384D"/>
    <w:rsid w:val="000D049F"/>
    <w:rsid w:val="000F05C7"/>
    <w:rsid w:val="00127E72"/>
    <w:rsid w:val="00164887"/>
    <w:rsid w:val="001648D9"/>
    <w:rsid w:val="001C4CF0"/>
    <w:rsid w:val="001D5347"/>
    <w:rsid w:val="002018F8"/>
    <w:rsid w:val="00246F7A"/>
    <w:rsid w:val="00266CE1"/>
    <w:rsid w:val="002807E1"/>
    <w:rsid w:val="002A6F25"/>
    <w:rsid w:val="002B3276"/>
    <w:rsid w:val="002B463D"/>
    <w:rsid w:val="002B61DA"/>
    <w:rsid w:val="002D59DD"/>
    <w:rsid w:val="003805D4"/>
    <w:rsid w:val="003D24BD"/>
    <w:rsid w:val="003E4F9F"/>
    <w:rsid w:val="00425F6A"/>
    <w:rsid w:val="00491A19"/>
    <w:rsid w:val="00493BE1"/>
    <w:rsid w:val="004A0FFC"/>
    <w:rsid w:val="004B4E00"/>
    <w:rsid w:val="00502662"/>
    <w:rsid w:val="0051507C"/>
    <w:rsid w:val="0053165A"/>
    <w:rsid w:val="00532002"/>
    <w:rsid w:val="00542BC8"/>
    <w:rsid w:val="00553D16"/>
    <w:rsid w:val="00572E2B"/>
    <w:rsid w:val="0058725F"/>
    <w:rsid w:val="005C07AA"/>
    <w:rsid w:val="00607AA8"/>
    <w:rsid w:val="006151D1"/>
    <w:rsid w:val="00615974"/>
    <w:rsid w:val="0064759B"/>
    <w:rsid w:val="00675030"/>
    <w:rsid w:val="006B0A5A"/>
    <w:rsid w:val="006B0B3A"/>
    <w:rsid w:val="006C37B5"/>
    <w:rsid w:val="006F62E3"/>
    <w:rsid w:val="00701C99"/>
    <w:rsid w:val="007113ED"/>
    <w:rsid w:val="007134A1"/>
    <w:rsid w:val="00730EA8"/>
    <w:rsid w:val="007334B5"/>
    <w:rsid w:val="00742E35"/>
    <w:rsid w:val="00752CDE"/>
    <w:rsid w:val="00753273"/>
    <w:rsid w:val="007A2203"/>
    <w:rsid w:val="007F57E6"/>
    <w:rsid w:val="00850065"/>
    <w:rsid w:val="00886E4F"/>
    <w:rsid w:val="008A3338"/>
    <w:rsid w:val="008D1F00"/>
    <w:rsid w:val="00952C80"/>
    <w:rsid w:val="009609FD"/>
    <w:rsid w:val="009A195D"/>
    <w:rsid w:val="009A28DC"/>
    <w:rsid w:val="009B26C3"/>
    <w:rsid w:val="009B7668"/>
    <w:rsid w:val="00A02B56"/>
    <w:rsid w:val="00A1114D"/>
    <w:rsid w:val="00A11AAC"/>
    <w:rsid w:val="00A37E43"/>
    <w:rsid w:val="00A7763B"/>
    <w:rsid w:val="00AB3F34"/>
    <w:rsid w:val="00AD2513"/>
    <w:rsid w:val="00AD5269"/>
    <w:rsid w:val="00B21BCF"/>
    <w:rsid w:val="00B70499"/>
    <w:rsid w:val="00BF4019"/>
    <w:rsid w:val="00C3326E"/>
    <w:rsid w:val="00C343CC"/>
    <w:rsid w:val="00C61140"/>
    <w:rsid w:val="00C91DC4"/>
    <w:rsid w:val="00C943B0"/>
    <w:rsid w:val="00CC73F9"/>
    <w:rsid w:val="00CD5296"/>
    <w:rsid w:val="00CE0CCB"/>
    <w:rsid w:val="00D01ED8"/>
    <w:rsid w:val="00DD514F"/>
    <w:rsid w:val="00E02A4E"/>
    <w:rsid w:val="00E603B7"/>
    <w:rsid w:val="00E84935"/>
    <w:rsid w:val="00EA5E1F"/>
    <w:rsid w:val="00EC5F78"/>
    <w:rsid w:val="00ED2E74"/>
    <w:rsid w:val="00ED39C9"/>
    <w:rsid w:val="00EF4BB4"/>
    <w:rsid w:val="00FA3941"/>
    <w:rsid w:val="00FC75C3"/>
    <w:rsid w:val="00FF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AC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AAC"/>
    <w:pPr>
      <w:tabs>
        <w:tab w:val="center" w:pos="4680"/>
        <w:tab w:val="right" w:pos="9360"/>
      </w:tabs>
    </w:pPr>
  </w:style>
  <w:style w:type="character" w:customStyle="1" w:styleId="HeaderChar">
    <w:name w:val="Header Char"/>
    <w:basedOn w:val="DefaultParagraphFont"/>
    <w:link w:val="Header"/>
    <w:uiPriority w:val="99"/>
    <w:rsid w:val="00A11AAC"/>
  </w:style>
  <w:style w:type="paragraph" w:styleId="Footer">
    <w:name w:val="footer"/>
    <w:basedOn w:val="Normal"/>
    <w:link w:val="FooterChar"/>
    <w:uiPriority w:val="99"/>
    <w:unhideWhenUsed/>
    <w:rsid w:val="00A11AAC"/>
    <w:pPr>
      <w:tabs>
        <w:tab w:val="center" w:pos="4680"/>
        <w:tab w:val="right" w:pos="9360"/>
      </w:tabs>
    </w:pPr>
  </w:style>
  <w:style w:type="character" w:customStyle="1" w:styleId="FooterChar">
    <w:name w:val="Footer Char"/>
    <w:basedOn w:val="DefaultParagraphFont"/>
    <w:link w:val="Footer"/>
    <w:uiPriority w:val="99"/>
    <w:rsid w:val="00A11AAC"/>
  </w:style>
  <w:style w:type="paragraph" w:styleId="ListParagraph">
    <w:name w:val="List Paragraph"/>
    <w:basedOn w:val="Normal"/>
    <w:uiPriority w:val="34"/>
    <w:qFormat/>
    <w:rsid w:val="007F57E6"/>
    <w:pPr>
      <w:ind w:left="720"/>
      <w:contextualSpacing/>
    </w:pPr>
  </w:style>
  <w:style w:type="character" w:styleId="Hyperlink">
    <w:name w:val="Hyperlink"/>
    <w:basedOn w:val="DefaultParagraphFont"/>
    <w:uiPriority w:val="99"/>
    <w:unhideWhenUsed/>
    <w:rsid w:val="007F57E6"/>
    <w:rPr>
      <w:color w:val="0000FF"/>
      <w:u w:val="single"/>
    </w:rPr>
  </w:style>
  <w:style w:type="paragraph" w:styleId="Title">
    <w:name w:val="Title"/>
    <w:basedOn w:val="Normal"/>
    <w:link w:val="TitleChar"/>
    <w:autoRedefine/>
    <w:uiPriority w:val="10"/>
    <w:qFormat/>
    <w:rsid w:val="00EA5E1F"/>
    <w:pPr>
      <w:contextualSpacing/>
    </w:pPr>
    <w:rPr>
      <w:rFonts w:ascii="Nunito SemiBold" w:eastAsiaTheme="majorEastAsia" w:hAnsi="Nunito SemiBold" w:cstheme="majorBidi"/>
      <w:b/>
      <w:bCs/>
      <w:color w:val="080778"/>
      <w:kern w:val="28"/>
      <w:sz w:val="78"/>
      <w:szCs w:val="56"/>
      <w:lang w:eastAsia="ja-JP"/>
    </w:rPr>
  </w:style>
  <w:style w:type="character" w:customStyle="1" w:styleId="TitleChar">
    <w:name w:val="Title Char"/>
    <w:basedOn w:val="DefaultParagraphFont"/>
    <w:link w:val="Title"/>
    <w:uiPriority w:val="10"/>
    <w:rsid w:val="00EA5E1F"/>
    <w:rPr>
      <w:rFonts w:ascii="Nunito SemiBold" w:eastAsiaTheme="majorEastAsia" w:hAnsi="Nunito SemiBold" w:cstheme="majorBidi"/>
      <w:b/>
      <w:bCs/>
      <w:color w:val="080778"/>
      <w:kern w:val="28"/>
      <w:sz w:val="78"/>
      <w:szCs w:val="56"/>
      <w:lang w:eastAsia="ja-JP"/>
    </w:rPr>
  </w:style>
  <w:style w:type="paragraph" w:customStyle="1" w:styleId="Company">
    <w:name w:val="Company"/>
    <w:basedOn w:val="Normal"/>
    <w:autoRedefine/>
    <w:uiPriority w:val="10"/>
    <w:qFormat/>
    <w:rsid w:val="00EA5E1F"/>
    <w:pPr>
      <w:pBdr>
        <w:top w:val="single" w:sz="36" w:space="18" w:color="14AFC0"/>
      </w:pBdr>
      <w:spacing w:line="276" w:lineRule="auto"/>
    </w:pPr>
    <w:rPr>
      <w:rFonts w:ascii="Nunito SemiBold" w:hAnsi="Nunito SemiBold"/>
      <w:b/>
      <w:bCs/>
      <w:color w:val="14AFC0"/>
      <w:sz w:val="36"/>
      <w:szCs w:val="20"/>
      <w:lang w:eastAsia="ja-JP"/>
    </w:rPr>
  </w:style>
  <w:style w:type="paragraph" w:styleId="NoSpacing">
    <w:name w:val="No Spacing"/>
    <w:link w:val="NoSpacingChar"/>
    <w:uiPriority w:val="1"/>
    <w:qFormat/>
    <w:rsid w:val="00EA5E1F"/>
    <w:rPr>
      <w:rFonts w:ascii="Source Sans Pro" w:eastAsiaTheme="minorEastAsia" w:hAnsi="Source Sans Pro"/>
      <w:sz w:val="22"/>
      <w:szCs w:val="22"/>
      <w:lang w:eastAsia="zh-CN"/>
    </w:rPr>
  </w:style>
  <w:style w:type="character" w:customStyle="1" w:styleId="NoSpacingChar">
    <w:name w:val="No Spacing Char"/>
    <w:basedOn w:val="DefaultParagraphFont"/>
    <w:link w:val="NoSpacing"/>
    <w:uiPriority w:val="1"/>
    <w:rsid w:val="00EA5E1F"/>
    <w:rPr>
      <w:rFonts w:ascii="Source Sans Pro" w:eastAsiaTheme="minorEastAsia" w:hAnsi="Source Sans Pro"/>
      <w:sz w:val="22"/>
      <w:szCs w:val="22"/>
      <w:lang w:eastAsia="zh-CN"/>
    </w:rPr>
  </w:style>
  <w:style w:type="paragraph" w:customStyle="1" w:styleId="ContactInfo">
    <w:name w:val="Contact Info"/>
    <w:basedOn w:val="Normal"/>
    <w:uiPriority w:val="10"/>
    <w:qFormat/>
    <w:rsid w:val="002807E1"/>
    <w:pPr>
      <w:spacing w:after="160" w:line="276" w:lineRule="auto"/>
      <w:contextualSpacing/>
    </w:pPr>
    <w:rPr>
      <w:rFonts w:ascii="Open Sans" w:hAnsi="Open Sans"/>
      <w:color w:val="404040" w:themeColor="text1" w:themeTint="BF"/>
      <w:szCs w:val="20"/>
      <w:lang w:eastAsia="ja-JP"/>
    </w:rPr>
  </w:style>
  <w:style w:type="paragraph" w:styleId="BalloonText">
    <w:name w:val="Balloon Text"/>
    <w:basedOn w:val="Normal"/>
    <w:link w:val="BalloonTextChar"/>
    <w:uiPriority w:val="99"/>
    <w:semiHidden/>
    <w:unhideWhenUsed/>
    <w:rsid w:val="00425F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5F6A"/>
    <w:rPr>
      <w:rFonts w:ascii="Times New Roman" w:hAnsi="Times New Roman" w:cs="Times New Roman"/>
      <w:sz w:val="18"/>
      <w:szCs w:val="18"/>
    </w:rPr>
  </w:style>
  <w:style w:type="character" w:customStyle="1" w:styleId="UnresolvedMention">
    <w:name w:val="Unresolved Mention"/>
    <w:basedOn w:val="DefaultParagraphFont"/>
    <w:uiPriority w:val="99"/>
    <w:rsid w:val="00425F6A"/>
    <w:rPr>
      <w:color w:val="808080"/>
      <w:shd w:val="clear" w:color="auto" w:fill="E6E6E6"/>
    </w:rPr>
  </w:style>
  <w:style w:type="character" w:styleId="CommentReference">
    <w:name w:val="annotation reference"/>
    <w:basedOn w:val="DefaultParagraphFont"/>
    <w:uiPriority w:val="99"/>
    <w:semiHidden/>
    <w:unhideWhenUsed/>
    <w:rsid w:val="00A37E43"/>
    <w:rPr>
      <w:sz w:val="16"/>
      <w:szCs w:val="16"/>
    </w:rPr>
  </w:style>
  <w:style w:type="paragraph" w:styleId="CommentText">
    <w:name w:val="annotation text"/>
    <w:basedOn w:val="Normal"/>
    <w:link w:val="CommentTextChar"/>
    <w:uiPriority w:val="99"/>
    <w:semiHidden/>
    <w:unhideWhenUsed/>
    <w:rsid w:val="00A37E43"/>
    <w:rPr>
      <w:sz w:val="20"/>
      <w:szCs w:val="20"/>
    </w:rPr>
  </w:style>
  <w:style w:type="character" w:customStyle="1" w:styleId="CommentTextChar">
    <w:name w:val="Comment Text Char"/>
    <w:basedOn w:val="DefaultParagraphFont"/>
    <w:link w:val="CommentText"/>
    <w:uiPriority w:val="99"/>
    <w:semiHidden/>
    <w:rsid w:val="00A37E43"/>
    <w:rPr>
      <w:sz w:val="20"/>
      <w:szCs w:val="20"/>
    </w:rPr>
  </w:style>
  <w:style w:type="paragraph" w:styleId="CommentSubject">
    <w:name w:val="annotation subject"/>
    <w:basedOn w:val="CommentText"/>
    <w:next w:val="CommentText"/>
    <w:link w:val="CommentSubjectChar"/>
    <w:uiPriority w:val="99"/>
    <w:semiHidden/>
    <w:unhideWhenUsed/>
    <w:rsid w:val="00A37E43"/>
    <w:rPr>
      <w:b/>
      <w:bCs/>
    </w:rPr>
  </w:style>
  <w:style w:type="character" w:customStyle="1" w:styleId="CommentSubjectChar">
    <w:name w:val="Comment Subject Char"/>
    <w:basedOn w:val="CommentTextChar"/>
    <w:link w:val="CommentSubject"/>
    <w:uiPriority w:val="99"/>
    <w:semiHidden/>
    <w:rsid w:val="00A37E43"/>
    <w:rPr>
      <w:b/>
      <w:bCs/>
      <w:sz w:val="20"/>
      <w:szCs w:val="20"/>
    </w:rPr>
  </w:style>
  <w:style w:type="table" w:styleId="TableGrid">
    <w:name w:val="Table Grid"/>
    <w:basedOn w:val="TableNormal"/>
    <w:uiPriority w:val="39"/>
    <w:rsid w:val="002A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3BE1"/>
    <w:pPr>
      <w:spacing w:before="100" w:beforeAutospacing="1" w:after="100" w:afterAutospacing="1"/>
    </w:pPr>
    <w:rPr>
      <w:rFonts w:ascii="Times New Roman" w:hAnsi="Times New Roman" w:cs="Times New Roman"/>
      <w:lang w:eastAsia="zh-CN"/>
    </w:rPr>
  </w:style>
  <w:style w:type="character" w:styleId="FollowedHyperlink">
    <w:name w:val="FollowedHyperlink"/>
    <w:basedOn w:val="DefaultParagraphFont"/>
    <w:uiPriority w:val="99"/>
    <w:semiHidden/>
    <w:unhideWhenUsed/>
    <w:rsid w:val="00FC75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684874">
      <w:bodyDiv w:val="1"/>
      <w:marLeft w:val="0"/>
      <w:marRight w:val="0"/>
      <w:marTop w:val="0"/>
      <w:marBottom w:val="0"/>
      <w:divBdr>
        <w:top w:val="none" w:sz="0" w:space="0" w:color="auto"/>
        <w:left w:val="none" w:sz="0" w:space="0" w:color="auto"/>
        <w:bottom w:val="none" w:sz="0" w:space="0" w:color="auto"/>
        <w:right w:val="none" w:sz="0" w:space="0" w:color="auto"/>
      </w:divBdr>
      <w:divsChild>
        <w:div w:id="2128312462">
          <w:marLeft w:val="-90"/>
          <w:marRight w:val="0"/>
          <w:marTop w:val="0"/>
          <w:marBottom w:val="0"/>
          <w:divBdr>
            <w:top w:val="none" w:sz="0" w:space="0" w:color="auto"/>
            <w:left w:val="none" w:sz="0" w:space="0" w:color="auto"/>
            <w:bottom w:val="none" w:sz="0" w:space="0" w:color="auto"/>
            <w:right w:val="none" w:sz="0" w:space="0" w:color="auto"/>
          </w:divBdr>
        </w:div>
      </w:divsChild>
    </w:div>
    <w:div w:id="510143099">
      <w:bodyDiv w:val="1"/>
      <w:marLeft w:val="0"/>
      <w:marRight w:val="0"/>
      <w:marTop w:val="0"/>
      <w:marBottom w:val="0"/>
      <w:divBdr>
        <w:top w:val="none" w:sz="0" w:space="0" w:color="auto"/>
        <w:left w:val="none" w:sz="0" w:space="0" w:color="auto"/>
        <w:bottom w:val="none" w:sz="0" w:space="0" w:color="auto"/>
        <w:right w:val="none" w:sz="0" w:space="0" w:color="auto"/>
      </w:divBdr>
    </w:div>
    <w:div w:id="740325094">
      <w:bodyDiv w:val="1"/>
      <w:marLeft w:val="0"/>
      <w:marRight w:val="0"/>
      <w:marTop w:val="0"/>
      <w:marBottom w:val="0"/>
      <w:divBdr>
        <w:top w:val="none" w:sz="0" w:space="0" w:color="auto"/>
        <w:left w:val="none" w:sz="0" w:space="0" w:color="auto"/>
        <w:bottom w:val="none" w:sz="0" w:space="0" w:color="auto"/>
        <w:right w:val="none" w:sz="0" w:space="0" w:color="auto"/>
      </w:divBdr>
    </w:div>
    <w:div w:id="1119104957">
      <w:bodyDiv w:val="1"/>
      <w:marLeft w:val="0"/>
      <w:marRight w:val="0"/>
      <w:marTop w:val="0"/>
      <w:marBottom w:val="0"/>
      <w:divBdr>
        <w:top w:val="none" w:sz="0" w:space="0" w:color="auto"/>
        <w:left w:val="none" w:sz="0" w:space="0" w:color="auto"/>
        <w:bottom w:val="none" w:sz="0" w:space="0" w:color="auto"/>
        <w:right w:val="none" w:sz="0" w:space="0" w:color="auto"/>
      </w:divBdr>
    </w:div>
    <w:div w:id="1281381551">
      <w:bodyDiv w:val="1"/>
      <w:marLeft w:val="0"/>
      <w:marRight w:val="0"/>
      <w:marTop w:val="0"/>
      <w:marBottom w:val="0"/>
      <w:divBdr>
        <w:top w:val="none" w:sz="0" w:space="0" w:color="auto"/>
        <w:left w:val="none" w:sz="0" w:space="0" w:color="auto"/>
        <w:bottom w:val="none" w:sz="0" w:space="0" w:color="auto"/>
        <w:right w:val="none" w:sz="0" w:space="0" w:color="auto"/>
      </w:divBdr>
    </w:div>
    <w:div w:id="1304236346">
      <w:bodyDiv w:val="1"/>
      <w:marLeft w:val="0"/>
      <w:marRight w:val="0"/>
      <w:marTop w:val="0"/>
      <w:marBottom w:val="0"/>
      <w:divBdr>
        <w:top w:val="none" w:sz="0" w:space="0" w:color="auto"/>
        <w:left w:val="none" w:sz="0" w:space="0" w:color="auto"/>
        <w:bottom w:val="none" w:sz="0" w:space="0" w:color="auto"/>
        <w:right w:val="none" w:sz="0" w:space="0" w:color="auto"/>
      </w:divBdr>
    </w:div>
    <w:div w:id="15901127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asls-vm1.uoregon.edu/lfonetwork/wp-content/uploads/sites/5/2018/05/Ziegler-Moeller-2012.pdf" TargetMode="External"/><Relationship Id="rId12" Type="http://schemas.openxmlformats.org/officeDocument/2006/relationships/fontTable" Target="fontTable.xml"/><Relationship Id="rId13"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393</Words>
  <Characters>2243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Acquire: Implementing Pulsar in the Classroom</vt:lpstr>
    </vt:vector>
  </TitlesOfParts>
  <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Acquire: Implementing Pulsar in the Classroom</dc:title>
  <dc:subject/>
  <dc:creator>Isabelle Sackville-West</dc:creator>
  <cp:keywords/>
  <dc:description/>
  <cp:lastModifiedBy>Stephanie Knight</cp:lastModifiedBy>
  <cp:revision>2</cp:revision>
  <cp:lastPrinted>2018-05-07T18:14:00Z</cp:lastPrinted>
  <dcterms:created xsi:type="dcterms:W3CDTF">2018-05-08T12:50:00Z</dcterms:created>
  <dcterms:modified xsi:type="dcterms:W3CDTF">2018-05-08T12:50:00Z</dcterms:modified>
</cp:coreProperties>
</file>